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Копить </w:t>
      </w:r>
      <w:r>
        <w:rPr>
          <w:rFonts w:ascii="Liberation Sans" w:hAnsi="Liberation Sans"/>
          <w:b/>
          <w:bCs/>
          <w:sz w:val="28"/>
          <w:szCs w:val="28"/>
        </w:rPr>
        <w:t xml:space="preserve">на будущую пенсию </w:t>
      </w:r>
      <w:r>
        <w:rPr>
          <w:rFonts w:ascii="Liberation Sans" w:hAnsi="Liberation Sans"/>
          <w:b/>
          <w:bCs/>
          <w:sz w:val="28"/>
          <w:szCs w:val="28"/>
        </w:rPr>
        <w:t>самостоятельно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b/>
          <w:bCs/>
          <w:sz w:val="14"/>
          <w:szCs w:val="14"/>
        </w:rPr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Пенсионное страхование в России носит обязательный характер и распространяется на всех работающих граждан. Взносы на пенсии формируют и уплачивают работодатели. При этом существует ряд случаев, когда человек сам может делать взносы на пенсию.* Например, когда он работает за границей, но хочет, чтобы пенсия в России продолжала формироваться, или чтобы формировалась пенсия близкого человека, который нигде не работает.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Добровольные взносы могут также делать те, кто работает на себя, – чтобы увеличить уже имеющиеся пенсионные права либо полностью формировать их с нуля. Последнее, например, относится к </w:t>
      </w:r>
      <w:r>
        <w:rPr>
          <w:rFonts w:ascii="Liberation Sans" w:hAnsi="Liberation Sans"/>
          <w:b/>
          <w:bCs/>
          <w:sz w:val="28"/>
          <w:szCs w:val="28"/>
        </w:rPr>
        <w:t>самозанятым</w:t>
      </w:r>
      <w:r>
        <w:rPr>
          <w:rFonts w:ascii="Liberation Sans" w:hAnsi="Liberation Sans"/>
          <w:sz w:val="28"/>
          <w:szCs w:val="28"/>
        </w:rPr>
        <w:t>, применяющим налог на профессиональный доход. По закону они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счёт добровольных взносов.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Чтобы уплачивать взносы самостоятельно, необходимо подать заявление в Пенсионный фонд России, зарегистрировавшись таким образом в качестве плательщика. Сделать это можно только в клиентской службе ПФР или отправив заявление по почте.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Кроме того, в отличие от добровольных взносов на формирование накопительной пенсии, которые за человека может перечислять его работодатель, </w:t>
      </w:r>
      <w:r>
        <w:rPr>
          <w:rFonts w:ascii="Liberation Sans" w:hAnsi="Liberation Sans"/>
          <w:b/>
          <w:bCs/>
          <w:sz w:val="28"/>
          <w:szCs w:val="28"/>
        </w:rPr>
        <w:t>добровольные взносы на страховую пенсию делает только сам человек</w:t>
      </w:r>
      <w:r>
        <w:rPr>
          <w:rFonts w:ascii="Liberation Sans" w:hAnsi="Liberation Sans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Периодичность взносов человек определяет самостоятельно: можно перечислить сразу всю желаемую сумму либо делать небольшие платежи в течение определённого времени. Расчётным периодом по уплате добровольных взносов является календарный год. Минимальный и максимальный платежи при этом имеют ограничения и в том числе зависят от того, сколько времени в течение года человек был плательщиком взносов. Чем дольше этот период, тем бол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  <w:t>ьше пенсионных прав он позволяет сформировать.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Liberation Sans" w:hAnsi="Liberation Sans"/>
          <w:b/>
          <w:bCs/>
          <w:i/>
          <w:iCs/>
          <w:color w:val="000000"/>
          <w:sz w:val="28"/>
          <w:szCs w:val="28"/>
        </w:rPr>
        <w:t xml:space="preserve">Люди, которым не хватило страхового стажа или пенсионных коэффициентов для получения права на пенсию, также могут воспользоваться уплатой добровольных взносов, чтобы восполнить недостающие пенсионные права. 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2021-03-29T10:20:58Z</cp:lastPrinted>
  <dcterms:modified xsi:type="dcterms:W3CDTF">2021-03-29T10:21:12Z</dcterms:modified>
  <cp:revision>105</cp:revision>
</cp:coreProperties>
</file>